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 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-473074</wp:posOffset>
            </wp:positionV>
            <wp:extent cx="897890" cy="8242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pageBreakBefore w:val="0"/>
        <w:ind w:left="1008" w:right="0" w:hanging="1008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pageBreakBefore w:val="0"/>
        <w:ind w:left="1008" w:right="0" w:hanging="1008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 - Ed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ital 148/2022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Aceite de um professor orientador durante 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intercâmbio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do aluno: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(Obs.: O professor tem que ser servidor efetivo do IFSULDEMINAS)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0"/>
          <w:i w:val="1"/>
          <w:color w:val="8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0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40"/>
        <w:tblGridChange w:id="0">
          <w:tblGrid>
            <w:gridCol w:w="10540"/>
          </w:tblGrid>
        </w:tblGridChange>
      </w:tblGrid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1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Eu,                                                              , professor(a) do curso , do campus , SIAPE: , CPF:                            , aceito ser orientador(a) do(a)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aluno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(a):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51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, DURANTE TODO seu intercâmbio, me comprometendo a acompanhar suas atividades realizadas no exterior, de acordo com o plano de atividade por mim aprovado, bem como a avaliação do relatório bimestral desenvolvido pelo estudante e relatório final, respeitando o prazo máximo de 30 dias do retorno do estudante.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</w:tabs>
              <w:spacing w:after="0" w:before="0" w:line="360" w:lineRule="auto"/>
              <w:ind w:left="0" w:right="51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Comprometo, também, durante a Jornada Científica 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orientar o(a) candidato(a) para as regras e prazos da submissão de trabalho, além do desenvolvimento de um curso ou workshop ministrado pelo meu orientando(a) a ser executado em 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8">
            <w:pPr>
              <w:pageBreakBefore w:val="0"/>
              <w:tabs>
                <w:tab w:val="left" w:pos="2160"/>
              </w:tabs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Comprometo que, qualquer desajuste ou irregularidade por parte do estudante, comunicarei imediatamente à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CGRI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9">
            <w:pPr>
              <w:pageBreakBefore w:val="0"/>
              <w:tabs>
                <w:tab w:val="left" w:pos="2160"/>
              </w:tabs>
              <w:spacing w:line="36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yellow"/>
                <w:u w:val="single"/>
                <w:rtl w:val="0"/>
              </w:rPr>
              <w:t xml:space="preserve">Assinatura do 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u w:val="none"/>
                <w:rtl w:val="0"/>
              </w:rPr>
              <w:t xml:space="preserve">(Com CPF e SIAPE do professor ou Carimbo do professor contendo o SIAPE ou Via SUAP)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